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07ACE987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17013">
        <w:rPr>
          <w:rFonts w:ascii="Calibri" w:hAnsi="Calibri"/>
        </w:rPr>
        <w:t>ENAV2</w:t>
      </w:r>
      <w:r w:rsidR="00EA48BA">
        <w:rPr>
          <w:rFonts w:ascii="Calibri" w:hAnsi="Calibri"/>
        </w:rPr>
        <w:t>1</w:t>
      </w:r>
      <w:r w:rsidR="00E06E00">
        <w:rPr>
          <w:rFonts w:ascii="Calibri" w:hAnsi="Calibri"/>
        </w:rPr>
        <w:t>-9.9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0B3055C6" w:rsidR="0080294B" w:rsidRPr="007A395D" w:rsidRDefault="00EA48BA" w:rsidP="00F36489">
      <w:pPr>
        <w:pStyle w:val="BodyText"/>
        <w:rPr>
          <w:b/>
        </w:rPr>
      </w:pPr>
      <w:r>
        <w:rPr>
          <w:b/>
        </w:rPr>
        <w:t>X</w:t>
      </w:r>
      <w:r w:rsidR="0080294B" w:rsidRPr="007A395D">
        <w:t xml:space="preserve">  ARM</w:t>
      </w:r>
      <w:r w:rsidR="00037DF4" w:rsidRPr="007A395D">
        <w:tab/>
      </w:r>
      <w:r w:rsidR="00817013">
        <w:tab/>
      </w:r>
      <w:proofErr w:type="gramStart"/>
      <w:r>
        <w:t>X</w:t>
      </w:r>
      <w:r w:rsidR="0080294B" w:rsidRPr="007A395D">
        <w:t xml:space="preserve">  ENG</w:t>
      </w:r>
      <w:proofErr w:type="gramEnd"/>
      <w:r w:rsidR="0080294B" w:rsidRPr="007A395D">
        <w:tab/>
      </w:r>
      <w:r w:rsidR="0080294B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80294B" w:rsidRPr="007A395D">
        <w:rPr>
          <w:b/>
        </w:rPr>
        <w:t>□</w:t>
      </w:r>
      <w:r w:rsidR="0080294B" w:rsidRPr="007A395D">
        <w:t xml:space="preserve">  Input</w:t>
      </w:r>
    </w:p>
    <w:p w14:paraId="0BC79547" w14:textId="49CE2FE1" w:rsidR="0080294B" w:rsidRPr="007A395D" w:rsidRDefault="00EA48BA" w:rsidP="00F36489">
      <w:pPr>
        <w:pStyle w:val="BodyText"/>
      </w:pPr>
      <w:r>
        <w:rPr>
          <w:b/>
        </w:rPr>
        <w:t>X</w:t>
      </w:r>
      <w:r w:rsidR="0080294B" w:rsidRPr="007A395D">
        <w:t xml:space="preserve">  ENAV</w:t>
      </w:r>
      <w:r w:rsidR="0080294B" w:rsidRPr="007A395D">
        <w:rPr>
          <w:b/>
        </w:rPr>
        <w:tab/>
      </w:r>
      <w:proofErr w:type="gramStart"/>
      <w:r>
        <w:rPr>
          <w:b/>
        </w:rPr>
        <w:t>X</w:t>
      </w:r>
      <w:r w:rsidR="0080294B" w:rsidRPr="007A395D">
        <w:t xml:space="preserve">  </w:t>
      </w:r>
      <w:r w:rsidR="003D2DC1" w:rsidRPr="007A395D">
        <w:t>VTS</w:t>
      </w:r>
      <w:proofErr w:type="gramEnd"/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>
        <w:t>X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60F9528E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0C1160">
        <w:tab/>
      </w:r>
      <w:r w:rsidR="00E06E00">
        <w:t>9</w:t>
      </w:r>
      <w:bookmarkStart w:id="0" w:name="_GoBack"/>
      <w:bookmarkEnd w:id="0"/>
    </w:p>
    <w:p w14:paraId="1AB3E246" w14:textId="6BDE76DC" w:rsidR="00A446C9" w:rsidRPr="007A395D" w:rsidRDefault="0080294B" w:rsidP="00F36489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Pr="007A395D">
        <w:t>…………………………………</w:t>
      </w:r>
    </w:p>
    <w:p w14:paraId="60BCC120" w14:textId="79BCA412" w:rsidR="0080294B" w:rsidRPr="007A395D" w:rsidRDefault="00362CD9" w:rsidP="00F36489">
      <w:pPr>
        <w:pStyle w:val="BodyText"/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EA48BA">
        <w:t>Nick Ward</w:t>
      </w:r>
    </w:p>
    <w:p w14:paraId="4834080C" w14:textId="2DE136A0" w:rsidR="00A446C9" w:rsidRPr="00605E43" w:rsidRDefault="00EA48BA" w:rsidP="00F36489">
      <w:pPr>
        <w:pStyle w:val="Title"/>
      </w:pPr>
      <w:r>
        <w:t>Status Report on S-200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33F9672D" w:rsidR="00BD4E6F" w:rsidRPr="007A395D" w:rsidRDefault="00EA48BA" w:rsidP="00F36489">
      <w:pPr>
        <w:pStyle w:val="BodyText"/>
      </w:pPr>
      <w:r>
        <w:t>T</w:t>
      </w:r>
      <w:r w:rsidR="00BD4E6F" w:rsidRPr="007A395D">
        <w:t>he paper</w:t>
      </w:r>
      <w:r>
        <w:t xml:space="preserve"> gives a report on the status of the IALA S-200 Domain</w:t>
      </w:r>
      <w:r w:rsidR="00BD4E6F" w:rsidRPr="007A395D"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5DFB2127" w:rsidR="00E55927" w:rsidRPr="007A395D" w:rsidRDefault="00EA48BA" w:rsidP="00F36489">
      <w:pPr>
        <w:pStyle w:val="BodyText"/>
      </w:pPr>
      <w:r>
        <w:t>T</w:t>
      </w:r>
      <w:r w:rsidR="00BD4E6F" w:rsidRPr="007A395D">
        <w:t xml:space="preserve">he Committee </w:t>
      </w:r>
      <w:r>
        <w:t>is invited to not</w:t>
      </w:r>
      <w:r w:rsidR="00E71DEA">
        <w:t>e</w:t>
      </w:r>
      <w:r>
        <w:t xml:space="preserve"> the paper for information.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2E459E4E" w:rsidR="00E55927" w:rsidRPr="00F36489" w:rsidRDefault="00EA48BA" w:rsidP="00F36489">
      <w:pPr>
        <w:pStyle w:val="BodyText"/>
      </w:pPr>
      <w:r>
        <w:t>Accompanying report</w:t>
      </w:r>
      <w:r w:rsidR="00E55927" w:rsidRPr="00F36489"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39B1C988" w:rsidR="00A446C9" w:rsidRPr="007A395D" w:rsidRDefault="00EA48BA" w:rsidP="00F36489">
      <w:pPr>
        <w:pStyle w:val="BodyText"/>
      </w:pPr>
      <w:r w:rsidRPr="00EA48BA">
        <w:t>IALA has established the S-200 domain, in consultation with IHO, as a component of the Common Maritime Data Structure for e-navigation. This domain uses the range S-201 to S-299 for Product Specifications compliant with the IHO S-100 standard, covering fields within the IALA remit, including Aids to Navigation (AtoN), Vessel Traffic Services (VTS), Positioning Systems and Communication Systems.</w:t>
      </w:r>
    </w:p>
    <w:p w14:paraId="041E9135" w14:textId="77777777" w:rsidR="00A446C9" w:rsidRDefault="00A446C9" w:rsidP="00605E43">
      <w:pPr>
        <w:pStyle w:val="Heading1"/>
      </w:pPr>
      <w:r w:rsidRPr="007A395D">
        <w:t>Discussion</w:t>
      </w:r>
    </w:p>
    <w:p w14:paraId="6AD517D2" w14:textId="7D6C2A90" w:rsidR="00EA48BA" w:rsidRDefault="00EA48BA" w:rsidP="00EA48BA">
      <w:pPr>
        <w:pStyle w:val="BodyText"/>
        <w:rPr>
          <w:lang w:eastAsia="de-DE"/>
        </w:rPr>
      </w:pPr>
      <w:r>
        <w:rPr>
          <w:lang w:eastAsia="de-DE"/>
        </w:rPr>
        <w:t>The main development</w:t>
      </w:r>
      <w:r w:rsidR="00E71DEA">
        <w:rPr>
          <w:lang w:eastAsia="de-DE"/>
        </w:rPr>
        <w:t>s</w:t>
      </w:r>
      <w:r>
        <w:rPr>
          <w:lang w:eastAsia="de-DE"/>
        </w:rPr>
        <w:t xml:space="preserve"> since ENAV 20 </w:t>
      </w:r>
      <w:r w:rsidR="00E71DEA">
        <w:rPr>
          <w:lang w:eastAsia="de-DE"/>
        </w:rPr>
        <w:t>are</w:t>
      </w:r>
      <w:r>
        <w:rPr>
          <w:lang w:eastAsia="de-DE"/>
        </w:rPr>
        <w:t xml:space="preserve"> the preparation of a Technical Service Specification for AtoN Information and the revision of S-201 to version 0.0.7.</w:t>
      </w:r>
    </w:p>
    <w:p w14:paraId="52EC7C16" w14:textId="77777777" w:rsidR="00B369D8" w:rsidRDefault="00B369D8" w:rsidP="00B369D8">
      <w:pPr>
        <w:pStyle w:val="Heading2"/>
        <w:rPr>
          <w:lang w:eastAsia="de-DE"/>
        </w:rPr>
      </w:pPr>
      <w:r>
        <w:rPr>
          <w:lang w:eastAsia="de-DE"/>
        </w:rPr>
        <w:t>IALA S-200 STATUS</w:t>
      </w:r>
    </w:p>
    <w:p w14:paraId="5561405E" w14:textId="77777777" w:rsidR="00B369D8" w:rsidRDefault="00B369D8" w:rsidP="00B369D8">
      <w:pPr>
        <w:pStyle w:val="BodyText"/>
        <w:rPr>
          <w:lang w:eastAsia="de-DE"/>
        </w:rPr>
      </w:pPr>
      <w:r>
        <w:rPr>
          <w:lang w:eastAsia="de-DE"/>
        </w:rPr>
        <w:t>IALA has been approved by IHO as a Submitting Organization and Domain Control Body in the IHO Registry. Therefore S-200 product specifications can now be registered.</w:t>
      </w:r>
    </w:p>
    <w:p w14:paraId="0EEF30F7" w14:textId="3D40B9C2" w:rsidR="00B369D8" w:rsidRDefault="00B369D8" w:rsidP="00B369D8">
      <w:pPr>
        <w:pStyle w:val="BodyText"/>
        <w:rPr>
          <w:lang w:eastAsia="de-DE"/>
        </w:rPr>
      </w:pPr>
      <w:r>
        <w:rPr>
          <w:lang w:eastAsia="de-DE"/>
        </w:rPr>
        <w:t>Two Product Specifications, S-201 AtoN Information and S-240 DGNSS Almanacs,  have draft status, and are posted on the IALA website for further comment prior to approval. Several other specifications are und</w:t>
      </w:r>
      <w:r>
        <w:rPr>
          <w:lang w:eastAsia="de-DE"/>
        </w:rPr>
        <w:t>er development or planned. T</w:t>
      </w:r>
      <w:r>
        <w:rPr>
          <w:lang w:eastAsia="de-DE"/>
        </w:rPr>
        <w:t xml:space="preserve">able </w:t>
      </w:r>
      <w:r>
        <w:rPr>
          <w:lang w:eastAsia="de-DE"/>
        </w:rPr>
        <w:t xml:space="preserve">1 </w:t>
      </w:r>
      <w:r>
        <w:rPr>
          <w:lang w:eastAsia="de-DE"/>
        </w:rPr>
        <w:t>shows the current status of S-200 product specifications.</w:t>
      </w:r>
    </w:p>
    <w:p w14:paraId="09362CE8" w14:textId="77777777" w:rsidR="00B369D8" w:rsidRDefault="00B369D8" w:rsidP="00B369D8">
      <w:pPr>
        <w:pStyle w:val="BodyText"/>
        <w:rPr>
          <w:lang w:eastAsia="de-DE"/>
        </w:rPr>
      </w:pPr>
      <w:r>
        <w:rPr>
          <w:lang w:eastAsia="de-DE"/>
        </w:rPr>
        <w:t>Comments received on S-240 have been incorporated in the current version (0.0.2).</w:t>
      </w:r>
    </w:p>
    <w:p w14:paraId="7E656418" w14:textId="77777777" w:rsidR="00B369D8" w:rsidRDefault="00B369D8" w:rsidP="00B369D8">
      <w:pPr>
        <w:pStyle w:val="BodyText"/>
        <w:rPr>
          <w:lang w:eastAsia="de-DE"/>
        </w:rPr>
      </w:pPr>
      <w:r>
        <w:rPr>
          <w:lang w:eastAsia="de-DE"/>
        </w:rPr>
        <w:t xml:space="preserve">A further revision (0.0.7) of S-201 has been carried out for review at ENAV 21. </w:t>
      </w:r>
    </w:p>
    <w:p w14:paraId="12BDE62E" w14:textId="77777777" w:rsidR="00B369D8" w:rsidRDefault="00B369D8" w:rsidP="00B369D8">
      <w:pPr>
        <w:pStyle w:val="Heading2"/>
        <w:rPr>
          <w:lang w:eastAsia="de-DE"/>
        </w:rPr>
      </w:pPr>
      <w:r>
        <w:rPr>
          <w:lang w:eastAsia="de-DE"/>
        </w:rPr>
        <w:t>GUIDELINES &amp; RECOMMENDATIONS</w:t>
      </w:r>
    </w:p>
    <w:p w14:paraId="1A343720" w14:textId="77777777" w:rsidR="00B369D8" w:rsidRDefault="00B369D8" w:rsidP="00B369D8">
      <w:pPr>
        <w:pStyle w:val="BodyText"/>
        <w:rPr>
          <w:lang w:eastAsia="de-DE"/>
        </w:rPr>
      </w:pPr>
      <w:r>
        <w:rPr>
          <w:lang w:eastAsia="de-DE"/>
        </w:rPr>
        <w:lastRenderedPageBreak/>
        <w:t xml:space="preserve">The recommendation on Product Specification Development and Management refers to the ‘relevant guidelines’. These are G-1106 on the Development of Product Specifications and G-1087 on the Management of the IALA Domain. </w:t>
      </w:r>
    </w:p>
    <w:p w14:paraId="603373E1" w14:textId="77777777" w:rsidR="00B369D8" w:rsidRDefault="00B369D8" w:rsidP="00B369D8">
      <w:pPr>
        <w:pStyle w:val="Heading2"/>
        <w:rPr>
          <w:lang w:eastAsia="de-DE"/>
        </w:rPr>
      </w:pPr>
      <w:r>
        <w:rPr>
          <w:lang w:eastAsia="de-DE"/>
        </w:rPr>
        <w:t>TECHNICAL SERVICE SPECIFICATION</w:t>
      </w:r>
    </w:p>
    <w:p w14:paraId="30F173DA" w14:textId="77777777" w:rsidR="00B369D8" w:rsidRDefault="00B369D8" w:rsidP="00B369D8">
      <w:pPr>
        <w:pStyle w:val="BodyText"/>
        <w:rPr>
          <w:lang w:eastAsia="de-DE"/>
        </w:rPr>
      </w:pPr>
      <w:r>
        <w:rPr>
          <w:lang w:eastAsia="de-DE"/>
        </w:rPr>
        <w:t>Using the draft guideline approved at ENAV 20, a Technical Service Specification has been produced for the AtoN Information Service. This provides the link between the Maritime Service Portfolio (AtoN) and the Product Specification/Data Model (S-201).</w:t>
      </w:r>
    </w:p>
    <w:p w14:paraId="39F6485D" w14:textId="77777777" w:rsidR="00B369D8" w:rsidRDefault="00B369D8" w:rsidP="00B369D8">
      <w:pPr>
        <w:pStyle w:val="Heading2"/>
        <w:rPr>
          <w:lang w:eastAsia="de-DE"/>
        </w:rPr>
      </w:pPr>
      <w:r>
        <w:rPr>
          <w:lang w:eastAsia="de-DE"/>
        </w:rPr>
        <w:t>TEST BED/DEMONSTRATION</w:t>
      </w:r>
    </w:p>
    <w:p w14:paraId="7083E9B3" w14:textId="3842ED47" w:rsidR="00B369D8" w:rsidRDefault="00B369D8" w:rsidP="00B369D8">
      <w:pPr>
        <w:pStyle w:val="BodyText"/>
        <w:rPr>
          <w:lang w:eastAsia="de-DE"/>
        </w:rPr>
      </w:pPr>
      <w:r>
        <w:rPr>
          <w:lang w:eastAsia="de-DE"/>
        </w:rPr>
        <w:t xml:space="preserve">A web application has been developed to demonstrate the use of S-201 for data exchange between a Lighthouse Authority (Trinity House on behalf of IALA) and a Hydrographic Office (UKHO). This demonstration is now expected to be carried out in early September 2017 </w:t>
      </w:r>
      <w:proofErr w:type="gramStart"/>
      <w:r>
        <w:rPr>
          <w:lang w:eastAsia="de-DE"/>
        </w:rPr>
        <w:t>and  reported</w:t>
      </w:r>
      <w:proofErr w:type="gramEnd"/>
      <w:r>
        <w:rPr>
          <w:lang w:eastAsia="de-DE"/>
        </w:rPr>
        <w:t xml:space="preserve"> on at ENAV 21.</w:t>
      </w:r>
    </w:p>
    <w:p w14:paraId="2387576A" w14:textId="3EEF52C2" w:rsidR="00B369D8" w:rsidRDefault="00B369D8" w:rsidP="00B369D8">
      <w:pPr>
        <w:pStyle w:val="Table"/>
        <w:rPr>
          <w:lang w:eastAsia="de-DE"/>
        </w:rPr>
      </w:pPr>
      <w:r>
        <w:rPr>
          <w:lang w:eastAsia="de-DE"/>
        </w:rPr>
        <w:t>C</w:t>
      </w:r>
      <w:r w:rsidRPr="00B369D8">
        <w:rPr>
          <w:lang w:eastAsia="de-DE"/>
        </w:rPr>
        <w:t>urrent status of S-200 product specifications.</w:t>
      </w:r>
    </w:p>
    <w:tbl>
      <w:tblPr>
        <w:tblW w:w="515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8"/>
        <w:gridCol w:w="2412"/>
        <w:gridCol w:w="2124"/>
        <w:gridCol w:w="1507"/>
        <w:gridCol w:w="3317"/>
      </w:tblGrid>
      <w:tr w:rsidR="00B369D8" w:rsidRPr="00B369D8" w14:paraId="133DF85B" w14:textId="77777777" w:rsidTr="00B369D8"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14:paraId="36FDEDD7" w14:textId="77777777" w:rsidR="00B369D8" w:rsidRPr="00B369D8" w:rsidRDefault="00B369D8" w:rsidP="00B369D8">
            <w:pPr>
              <w:pStyle w:val="BodyText"/>
              <w:jc w:val="center"/>
              <w:rPr>
                <w:color w:val="FFFFFF" w:themeColor="background1"/>
                <w:lang w:eastAsia="de-DE"/>
              </w:rPr>
            </w:pPr>
            <w:r w:rsidRPr="00B369D8">
              <w:rPr>
                <w:b/>
                <w:bCs/>
                <w:color w:val="FFFFFF" w:themeColor="background1"/>
                <w:lang w:eastAsia="de-DE"/>
              </w:rPr>
              <w:t>PS No.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14:paraId="469A1A4F" w14:textId="77777777" w:rsidR="00B369D8" w:rsidRPr="00B369D8" w:rsidRDefault="00B369D8" w:rsidP="00B369D8">
            <w:pPr>
              <w:pStyle w:val="BodyText"/>
              <w:jc w:val="center"/>
              <w:rPr>
                <w:color w:val="FFFFFF" w:themeColor="background1"/>
                <w:lang w:eastAsia="de-DE"/>
              </w:rPr>
            </w:pPr>
            <w:r w:rsidRPr="00B369D8">
              <w:rPr>
                <w:b/>
                <w:bCs/>
                <w:color w:val="FFFFFF" w:themeColor="background1"/>
                <w:lang w:eastAsia="de-DE"/>
              </w:rPr>
              <w:t>Title</w:t>
            </w:r>
          </w:p>
        </w:tc>
        <w:tc>
          <w:tcPr>
            <w:tcW w:w="10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14:paraId="20F0344C" w14:textId="77777777" w:rsidR="00B369D8" w:rsidRPr="00B369D8" w:rsidRDefault="00B369D8" w:rsidP="00B369D8">
            <w:pPr>
              <w:pStyle w:val="BodyText"/>
              <w:jc w:val="center"/>
              <w:rPr>
                <w:color w:val="FFFFFF" w:themeColor="background1"/>
                <w:lang w:eastAsia="de-DE"/>
              </w:rPr>
            </w:pPr>
            <w:r w:rsidRPr="00B369D8">
              <w:rPr>
                <w:b/>
                <w:bCs/>
                <w:color w:val="FFFFFF" w:themeColor="background1"/>
                <w:lang w:eastAsia="de-DE"/>
              </w:rPr>
              <w:t>Developer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14:paraId="3A131B28" w14:textId="77777777" w:rsidR="00B369D8" w:rsidRPr="00B369D8" w:rsidRDefault="00B369D8" w:rsidP="00B369D8">
            <w:pPr>
              <w:pStyle w:val="BodyText"/>
              <w:jc w:val="center"/>
              <w:rPr>
                <w:color w:val="FFFFFF" w:themeColor="background1"/>
                <w:lang w:eastAsia="de-DE"/>
              </w:rPr>
            </w:pPr>
            <w:r w:rsidRPr="00B369D8">
              <w:rPr>
                <w:b/>
                <w:bCs/>
                <w:color w:val="FFFFFF" w:themeColor="background1"/>
                <w:lang w:eastAsia="de-DE"/>
              </w:rPr>
              <w:t>Field Manager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14:paraId="0A059551" w14:textId="77777777" w:rsidR="00B369D8" w:rsidRPr="00B369D8" w:rsidRDefault="00B369D8" w:rsidP="00B369D8">
            <w:pPr>
              <w:pStyle w:val="BodyText"/>
              <w:jc w:val="center"/>
              <w:rPr>
                <w:color w:val="FFFFFF" w:themeColor="background1"/>
                <w:lang w:eastAsia="de-DE"/>
              </w:rPr>
            </w:pPr>
            <w:r w:rsidRPr="00B369D8">
              <w:rPr>
                <w:b/>
                <w:bCs/>
                <w:color w:val="FFFFFF" w:themeColor="background1"/>
                <w:lang w:eastAsia="de-DE"/>
              </w:rPr>
              <w:t>Status</w:t>
            </w:r>
          </w:p>
        </w:tc>
      </w:tr>
      <w:tr w:rsidR="00B369D8" w:rsidRPr="00B369D8" w14:paraId="4263D9E5" w14:textId="77777777" w:rsidTr="00B369D8"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6D69D0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S-201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13797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Aids to Navigation Information</w:t>
            </w:r>
          </w:p>
        </w:tc>
        <w:tc>
          <w:tcPr>
            <w:tcW w:w="10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E6C54" w14:textId="77777777" w:rsidR="00B369D8" w:rsidRPr="00B369D8" w:rsidRDefault="00B369D8" w:rsidP="00B369D8">
            <w:pPr>
              <w:pStyle w:val="BodyText"/>
              <w:rPr>
                <w:lang w:val="de-AT" w:eastAsia="de-DE"/>
              </w:rPr>
            </w:pPr>
            <w:r w:rsidRPr="00B369D8">
              <w:rPr>
                <w:lang w:val="de-AT" w:eastAsia="de-DE"/>
              </w:rPr>
              <w:t>KRISO/Jeppesen/USCG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EAF81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N Ward</w:t>
            </w:r>
          </w:p>
          <w:p w14:paraId="082FAB4D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hyperlink r:id="rId8" w:history="1">
              <w:r w:rsidRPr="00B369D8">
                <w:rPr>
                  <w:rStyle w:val="Hyperlink"/>
                  <w:lang w:eastAsia="de-DE"/>
                </w:rPr>
                <w:t>nick.ward@iala-aism.org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B6EBC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Draft 0.0.7 for review</w:t>
            </w:r>
          </w:p>
        </w:tc>
      </w:tr>
      <w:tr w:rsidR="00B369D8" w:rsidRPr="00B369D8" w14:paraId="0E971114" w14:textId="77777777" w:rsidTr="00B369D8"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AF77E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S-210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55352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Inter VTS Exchange Format</w:t>
            </w:r>
          </w:p>
        </w:tc>
        <w:tc>
          <w:tcPr>
            <w:tcW w:w="10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A539E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VTS WG2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6C4A5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2A52A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Pending changes to S-100 to allow for data streaming applications</w:t>
            </w:r>
          </w:p>
        </w:tc>
      </w:tr>
      <w:tr w:rsidR="00B369D8" w:rsidRPr="00B369D8" w14:paraId="795DA03A" w14:textId="77777777" w:rsidTr="00B369D8"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6F76B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S-230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EA4D3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Application Specific Messages</w:t>
            </w:r>
          </w:p>
        </w:tc>
        <w:tc>
          <w:tcPr>
            <w:tcW w:w="10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63481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e-NAV WG1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90A76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3234A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Developments planned</w:t>
            </w:r>
          </w:p>
        </w:tc>
      </w:tr>
      <w:tr w:rsidR="00B369D8" w:rsidRPr="00B369D8" w14:paraId="03120C43" w14:textId="77777777" w:rsidTr="00B369D8"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8C2D0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S-240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67535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DGNSS Station Almanac</w:t>
            </w:r>
          </w:p>
        </w:tc>
        <w:tc>
          <w:tcPr>
            <w:tcW w:w="10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B75AD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KRISO for e-NAV WG5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E5EC3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654DA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Posted on IALA website for review</w:t>
            </w:r>
          </w:p>
        </w:tc>
      </w:tr>
      <w:tr w:rsidR="00B369D8" w:rsidRPr="00B369D8" w14:paraId="20C29630" w14:textId="77777777" w:rsidTr="00B369D8"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D0A61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S-245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4133F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eLoran ASF Data</w:t>
            </w:r>
          </w:p>
        </w:tc>
        <w:tc>
          <w:tcPr>
            <w:tcW w:w="10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3007F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KRISO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C6F337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D3622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Under  development</w:t>
            </w:r>
          </w:p>
        </w:tc>
      </w:tr>
      <w:tr w:rsidR="00B369D8" w:rsidRPr="00B369D8" w14:paraId="328E35AA" w14:textId="77777777" w:rsidTr="00B369D8"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88621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S-246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E7FE6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eLoran Station Almanac</w:t>
            </w:r>
          </w:p>
        </w:tc>
        <w:tc>
          <w:tcPr>
            <w:tcW w:w="10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D6136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KRISO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973978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49D2B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Under development</w:t>
            </w:r>
          </w:p>
        </w:tc>
      </w:tr>
      <w:tr w:rsidR="00B369D8" w:rsidRPr="00B369D8" w14:paraId="0F56A84A" w14:textId="77777777" w:rsidTr="00B369D8"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AD99B2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S-247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EDFA75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Differential eLoran reference station almanac</w:t>
            </w:r>
          </w:p>
        </w:tc>
        <w:tc>
          <w:tcPr>
            <w:tcW w:w="10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AE4E91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KRISO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08F860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2D63B3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Under development</w:t>
            </w:r>
          </w:p>
        </w:tc>
      </w:tr>
    </w:tbl>
    <w:p w14:paraId="14759937" w14:textId="77777777" w:rsidR="00B369D8" w:rsidRPr="00EA48BA" w:rsidRDefault="00B369D8" w:rsidP="00B369D8">
      <w:pPr>
        <w:pStyle w:val="BodyText"/>
        <w:rPr>
          <w:lang w:eastAsia="de-DE"/>
        </w:rPr>
      </w:pPr>
    </w:p>
    <w:sectPr w:rsidR="00B369D8" w:rsidRPr="00EA48BA" w:rsidSect="00EA48BA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FB4F7" w14:textId="77777777" w:rsidR="00D64807" w:rsidRDefault="00D64807" w:rsidP="00362CD9">
      <w:r>
        <w:separator/>
      </w:r>
    </w:p>
  </w:endnote>
  <w:endnote w:type="continuationSeparator" w:id="0">
    <w:p w14:paraId="74EE940C" w14:textId="77777777" w:rsidR="00D64807" w:rsidRDefault="00D6480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5E768" w14:textId="77777777" w:rsidR="00D64807" w:rsidRDefault="00D64807" w:rsidP="00362CD9">
      <w:r>
        <w:separator/>
      </w:r>
    </w:p>
  </w:footnote>
  <w:footnote w:type="continuationSeparator" w:id="0">
    <w:p w14:paraId="7E9BA727" w14:textId="77777777" w:rsidR="00D64807" w:rsidRDefault="00D64807" w:rsidP="00362CD9">
      <w:r>
        <w:continuationSeparator/>
      </w:r>
    </w:p>
  </w:footnote>
  <w:footnote w:id="1">
    <w:p w14:paraId="741FE09C" w14:textId="56CC54BF" w:rsidR="00420A38" w:rsidRPr="005E35CA" w:rsidRDefault="00420A38">
      <w:pPr>
        <w:pStyle w:val="FootnoteText"/>
        <w:rPr>
          <w:rFonts w:ascii="Calibri" w:hAnsi="Calibri"/>
          <w:sz w:val="16"/>
          <w:szCs w:val="16"/>
          <w:lang w:val="en-US"/>
        </w:rPr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EA5A97" w:rsidRPr="005E35CA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0BB26B67" w:rsidR="00037DF4" w:rsidRPr="00037DF4" w:rsidRDefault="00037DF4" w:rsidP="005E35CA">
      <w:pPr>
        <w:pStyle w:val="FootnoteText"/>
        <w:ind w:left="113" w:hanging="113"/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5E35CA" w:rsidRPr="005E35CA">
        <w:rPr>
          <w:rFonts w:ascii="Calibri" w:hAnsi="Calibri"/>
          <w:sz w:val="16"/>
          <w:szCs w:val="16"/>
        </w:rPr>
        <w:t xml:space="preserve">Input papers should be assigned to a work task as listed in the Committee work plan which is available </w:t>
      </w:r>
      <w:proofErr w:type="gramStart"/>
      <w:r w:rsidR="005E35CA" w:rsidRPr="005E35CA">
        <w:rPr>
          <w:rFonts w:ascii="Calibri" w:hAnsi="Calibri"/>
          <w:sz w:val="16"/>
          <w:szCs w:val="16"/>
        </w:rPr>
        <w:t>in  input</w:t>
      </w:r>
      <w:proofErr w:type="gramEnd"/>
      <w:r w:rsidR="005E35CA" w:rsidRPr="005E35CA">
        <w:rPr>
          <w:rFonts w:ascii="Calibri" w:hAnsi="Calibri"/>
          <w:sz w:val="16"/>
          <w:szCs w:val="16"/>
        </w:rPr>
        <w:t xml:space="preserve"> papers. Leave open if uncertain but consider how the paper is to be processed if not relevant to a work task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160"/>
    <w:rsid w:val="000C1B3E"/>
    <w:rsid w:val="000F17BC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04A6"/>
    <w:rsid w:val="004661AD"/>
    <w:rsid w:val="004D1D85"/>
    <w:rsid w:val="004D3C3A"/>
    <w:rsid w:val="004E1CD1"/>
    <w:rsid w:val="005107EB"/>
    <w:rsid w:val="00521345"/>
    <w:rsid w:val="00526DF0"/>
    <w:rsid w:val="0054434D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E35CA"/>
    <w:rsid w:val="005F23D3"/>
    <w:rsid w:val="005F7E20"/>
    <w:rsid w:val="00605E43"/>
    <w:rsid w:val="006153BB"/>
    <w:rsid w:val="006652C3"/>
    <w:rsid w:val="00691FD0"/>
    <w:rsid w:val="00692148"/>
    <w:rsid w:val="006A1A1E"/>
    <w:rsid w:val="006A7E45"/>
    <w:rsid w:val="006C5948"/>
    <w:rsid w:val="006F2A74"/>
    <w:rsid w:val="006F4F07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294B"/>
    <w:rsid w:val="00817013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9C6CA0"/>
    <w:rsid w:val="00A0389B"/>
    <w:rsid w:val="00A33AE9"/>
    <w:rsid w:val="00A446C9"/>
    <w:rsid w:val="00A635D6"/>
    <w:rsid w:val="00A8553A"/>
    <w:rsid w:val="00A93AED"/>
    <w:rsid w:val="00AE1319"/>
    <w:rsid w:val="00AE34BB"/>
    <w:rsid w:val="00B226F2"/>
    <w:rsid w:val="00B274DF"/>
    <w:rsid w:val="00B369D8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64807"/>
    <w:rsid w:val="00D81801"/>
    <w:rsid w:val="00D92B45"/>
    <w:rsid w:val="00D95962"/>
    <w:rsid w:val="00DC389B"/>
    <w:rsid w:val="00DE2FEE"/>
    <w:rsid w:val="00E00BE9"/>
    <w:rsid w:val="00E06E00"/>
    <w:rsid w:val="00E1240C"/>
    <w:rsid w:val="00E22A11"/>
    <w:rsid w:val="00E31E5C"/>
    <w:rsid w:val="00E44DD2"/>
    <w:rsid w:val="00E51414"/>
    <w:rsid w:val="00E558C3"/>
    <w:rsid w:val="00E55927"/>
    <w:rsid w:val="00E71DEA"/>
    <w:rsid w:val="00E912A6"/>
    <w:rsid w:val="00EA4844"/>
    <w:rsid w:val="00EA48BA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ck.ward@iala-aism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A724E-6D9E-4F3E-92BA-7234E2C0B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dcterms:created xsi:type="dcterms:W3CDTF">2017-09-03T10:35:00Z</dcterms:created>
  <dcterms:modified xsi:type="dcterms:W3CDTF">2017-09-03T10:35:00Z</dcterms:modified>
</cp:coreProperties>
</file>